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17380E">
        <w:t>8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54"/>
        <w:gridCol w:w="6095"/>
        <w:gridCol w:w="2835"/>
        <w:gridCol w:w="2268"/>
      </w:tblGrid>
      <w:tr w:rsidR="00630E2E" w:rsidTr="0017380E">
        <w:trPr>
          <w:trHeight w:val="601"/>
        </w:trPr>
        <w:tc>
          <w:tcPr>
            <w:tcW w:w="1854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09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835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17380E">
        <w:tc>
          <w:tcPr>
            <w:tcW w:w="1854" w:type="dxa"/>
          </w:tcPr>
          <w:p w:rsidR="00132DBC" w:rsidRDefault="0017380E" w:rsidP="00C961E9">
            <w:r>
              <w:t>2250 Ledelse</w:t>
            </w:r>
          </w:p>
        </w:tc>
        <w:tc>
          <w:tcPr>
            <w:tcW w:w="6095" w:type="dxa"/>
          </w:tcPr>
          <w:p w:rsidR="0094572E" w:rsidRDefault="0017380E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44568 Lederens ressourceoptimering</w:t>
            </w:r>
          </w:p>
          <w:p w:rsidR="0017380E" w:rsidRDefault="0017380E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47751 Kommunikation som ledelsesværktøj</w:t>
            </w:r>
          </w:p>
          <w:p w:rsidR="0017380E" w:rsidRDefault="0017380E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47752 Lederens konflikthåndtering og vanskelige samtaler</w:t>
            </w:r>
          </w:p>
          <w:p w:rsidR="0017380E" w:rsidRDefault="0017380E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47753 Ledelse og samarbejde</w:t>
            </w:r>
          </w:p>
          <w:p w:rsidR="0017380E" w:rsidRPr="00313A28" w:rsidRDefault="0017380E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47755 Anvendelse af situationsbestemt ledelse</w:t>
            </w:r>
          </w:p>
        </w:tc>
        <w:tc>
          <w:tcPr>
            <w:tcW w:w="2835" w:type="dxa"/>
          </w:tcPr>
          <w:p w:rsidR="00132DBC" w:rsidRDefault="0017380E" w:rsidP="000012B9">
            <w:r>
              <w:t>Aalborg Handelsskole</w:t>
            </w:r>
          </w:p>
        </w:tc>
        <w:tc>
          <w:tcPr>
            <w:tcW w:w="2268" w:type="dxa"/>
          </w:tcPr>
          <w:p w:rsidR="0094572E" w:rsidRDefault="0017380E" w:rsidP="008C691B">
            <w:r>
              <w:t>010920 - 301120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7380E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093D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76428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61E9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2EE4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2020-02-06T08:54:00Z</dcterms:created>
  <dcterms:modified xsi:type="dcterms:W3CDTF">2020-02-06T08:54:00Z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